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3" w:rsidRPr="00D16693" w:rsidRDefault="00D16693" w:rsidP="00D16693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3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6693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«Законом об образовании в Российской Федерации».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2. Управление Учреждением осуществляется на основе сочетания принципов единоначалия и коллегиальности.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3. Единоличным исполнительным органом Учреждения является директор, который осуществляет текущее руководство.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4. В Учреждении формируются коллегиальные органы управления, к которым относятся конференция учащихся, родителей и работников; общее собрание трудового коллектива; педагогический совет; Совет Учреждения, а так же могут формироваться управляющий совет, наблюдательный совет и другие коллегиальные органы управления.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5. 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в соответствии с законодательством Российской Федерации.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6. 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локальных нормативных актов: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1) создаются советы учащихся, советы родителей (законных представителей) несовершеннолетних учащихся или иные органы;</w:t>
      </w:r>
    </w:p>
    <w:p w:rsidR="00D16693" w:rsidRPr="00D16693" w:rsidRDefault="00D16693" w:rsidP="00D166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693">
        <w:rPr>
          <w:rFonts w:ascii="Times New Roman" w:hAnsi="Times New Roman" w:cs="Times New Roman"/>
          <w:sz w:val="28"/>
          <w:szCs w:val="28"/>
        </w:rPr>
        <w:t>2) действуют профессиональные союзы работников Учреждения.</w:t>
      </w:r>
    </w:p>
    <w:p w:rsidR="009A18BA" w:rsidRPr="00D16693" w:rsidRDefault="009A18BA" w:rsidP="00D16693">
      <w:pPr>
        <w:rPr>
          <w:sz w:val="28"/>
          <w:szCs w:val="28"/>
        </w:rPr>
      </w:pPr>
    </w:p>
    <w:sectPr w:rsidR="009A18BA" w:rsidRPr="00D16693" w:rsidSect="009371F7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2A"/>
    <w:rsid w:val="009371F7"/>
    <w:rsid w:val="009A18BA"/>
    <w:rsid w:val="00A63D2A"/>
    <w:rsid w:val="00C024B0"/>
    <w:rsid w:val="00D1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D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3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37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КОГОКУ</dc:creator>
  <cp:lastModifiedBy>КОГОКУ</cp:lastModifiedBy>
  <cp:revision>3</cp:revision>
  <dcterms:created xsi:type="dcterms:W3CDTF">2013-12-25T03:53:00Z</dcterms:created>
  <dcterms:modified xsi:type="dcterms:W3CDTF">2013-12-25T09:32:00Z</dcterms:modified>
</cp:coreProperties>
</file>